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5A" w:rsidRDefault="00EF035A" w:rsidP="00EF035A">
      <w:pPr>
        <w:shd w:val="clear" w:color="auto" w:fill="FFFFFF"/>
        <w:spacing w:line="384" w:lineRule="exact"/>
        <w:ind w:right="184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ФАКТОРЫ РИСКА</w:t>
      </w:r>
    </w:p>
    <w:p w:rsidR="00EF035A" w:rsidRDefault="00EF035A" w:rsidP="00EF035A">
      <w:pPr>
        <w:shd w:val="clear" w:color="auto" w:fill="FFFFFF"/>
        <w:jc w:val="center"/>
      </w:pPr>
      <w:r>
        <w:rPr>
          <w:b/>
          <w:bCs/>
          <w:color w:val="000000"/>
          <w:spacing w:val="4"/>
        </w:rPr>
        <w:t>ИШЕМИЧЕСКОЙ БОЛЕЗНИ СЕРДЦА</w:t>
      </w:r>
    </w:p>
    <w:p w:rsidR="00EF035A" w:rsidRDefault="00EF035A" w:rsidP="00EF035A">
      <w:pPr>
        <w:shd w:val="clear" w:color="auto" w:fill="FFFFFF"/>
        <w:jc w:val="center"/>
        <w:rPr>
          <w:color w:val="000000"/>
        </w:rPr>
      </w:pPr>
      <w:r>
        <w:t>(лекция для населения)</w:t>
      </w:r>
    </w:p>
    <w:p w:rsidR="00EF035A" w:rsidRDefault="00EF035A" w:rsidP="00EF035A">
      <w:pPr>
        <w:shd w:val="clear" w:color="auto" w:fill="FFFFFF"/>
        <w:ind w:firstLine="552"/>
        <w:jc w:val="both"/>
      </w:pPr>
      <w:r>
        <w:rPr>
          <w:color w:val="000000"/>
        </w:rPr>
        <w:t xml:space="preserve">Американские исследователи сделали попытку собрать воедино </w:t>
      </w:r>
      <w:proofErr w:type="gramStart"/>
      <w:r>
        <w:rPr>
          <w:color w:val="000000"/>
        </w:rPr>
        <w:t>все описанные в печати факторы</w:t>
      </w:r>
      <w:proofErr w:type="gramEnd"/>
      <w:r>
        <w:rPr>
          <w:color w:val="000000"/>
        </w:rPr>
        <w:t xml:space="preserve"> способствующие развитию ИБС. Таких факторов набралось ни много ни мало - 246! Среди них имеются ведущие, оказывающие наиболее существенное </w:t>
      </w:r>
      <w:r>
        <w:rPr>
          <w:color w:val="000000"/>
          <w:spacing w:val="-1"/>
        </w:rPr>
        <w:t>воздействие, и второстепенные.</w:t>
      </w:r>
    </w:p>
    <w:p w:rsidR="00EF035A" w:rsidRDefault="00EF035A" w:rsidP="00EF035A">
      <w:pPr>
        <w:shd w:val="clear" w:color="auto" w:fill="FFFFFF"/>
        <w:ind w:firstLine="557"/>
        <w:jc w:val="both"/>
      </w:pPr>
      <w:r>
        <w:rPr>
          <w:color w:val="000000"/>
          <w:spacing w:val="9"/>
        </w:rPr>
        <w:t xml:space="preserve">К ведущим факторам риска, ответственным за развитие ИБС, относятся </w:t>
      </w:r>
      <w:r>
        <w:rPr>
          <w:color w:val="000000"/>
          <w:spacing w:val="4"/>
        </w:rPr>
        <w:t xml:space="preserve">повышенное содержание холестерина и триглицеридов в крови, нерациональное </w:t>
      </w:r>
      <w:r>
        <w:rPr>
          <w:color w:val="000000"/>
        </w:rPr>
        <w:t xml:space="preserve">питание, сахарный диабет, недостаток физической активности, ожирение, стрессовые </w:t>
      </w:r>
      <w:r>
        <w:rPr>
          <w:color w:val="000000"/>
          <w:spacing w:val="-1"/>
        </w:rPr>
        <w:t>воздействия, гипертония, курение и др.</w:t>
      </w: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EF035A" w:rsidRDefault="00EF035A" w:rsidP="00EF035A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ПИТАНИЕ</w:t>
      </w:r>
    </w:p>
    <w:p w:rsidR="00EF035A" w:rsidRDefault="00EF035A" w:rsidP="00EF035A">
      <w:pPr>
        <w:shd w:val="clear" w:color="auto" w:fill="FFFFFF"/>
        <w:ind w:firstLine="557"/>
        <w:jc w:val="both"/>
      </w:pPr>
      <w:r>
        <w:rPr>
          <w:color w:val="000000"/>
          <w:spacing w:val="-1"/>
        </w:rPr>
        <w:t xml:space="preserve">Характеру питания придается большое значение при обсуждении причин развития </w:t>
      </w:r>
      <w:r>
        <w:rPr>
          <w:color w:val="000000"/>
        </w:rPr>
        <w:t xml:space="preserve">атеросклероза. Здесь в первую очередь следует остановиться на потреблении жиров. </w:t>
      </w:r>
      <w:r>
        <w:rPr>
          <w:color w:val="000000"/>
          <w:spacing w:val="-1"/>
        </w:rPr>
        <w:t xml:space="preserve">Содержание триглицеридов в крови повышается легко, если в пище много насыщенных </w:t>
      </w:r>
      <w:r>
        <w:rPr>
          <w:color w:val="000000"/>
          <w:spacing w:val="13"/>
        </w:rPr>
        <w:t xml:space="preserve">жиров, т.е. жиров животного происхождения. Слабее повышают уровень </w:t>
      </w:r>
      <w:r>
        <w:rPr>
          <w:color w:val="000000"/>
        </w:rPr>
        <w:t xml:space="preserve">триглицеридов растительные жиры, а также жиры рыб. Основными источниками </w:t>
      </w:r>
      <w:r>
        <w:rPr>
          <w:color w:val="000000"/>
          <w:spacing w:val="6"/>
        </w:rPr>
        <w:t xml:space="preserve">насыщенных жиров в пище человека являются мясо, сливочное масло и другие </w:t>
      </w:r>
      <w:r>
        <w:rPr>
          <w:color w:val="000000"/>
          <w:spacing w:val="1"/>
        </w:rPr>
        <w:t xml:space="preserve">животные жиры, молоко. Насыщенных жиров больше содержится в мясе домашних </w:t>
      </w:r>
      <w:r>
        <w:rPr>
          <w:color w:val="000000"/>
        </w:rPr>
        <w:t xml:space="preserve">животных, чем диких, что объясняется малой подвижностью домашних животных и </w:t>
      </w:r>
      <w:r>
        <w:rPr>
          <w:color w:val="000000"/>
          <w:spacing w:val="-1"/>
        </w:rPr>
        <w:t xml:space="preserve">использованием для их питания комбикормов и других пищевых добавок. Повышению </w:t>
      </w:r>
      <w:r>
        <w:rPr>
          <w:color w:val="000000"/>
        </w:rPr>
        <w:t xml:space="preserve">уровня холестерина в крови, помимо жиров животного происхождения, способствует </w:t>
      </w:r>
      <w:r>
        <w:rPr>
          <w:color w:val="000000"/>
          <w:spacing w:val="-1"/>
        </w:rPr>
        <w:t>потребление яичных желтков, икры, печени и мозгов животных.</w:t>
      </w:r>
    </w:p>
    <w:p w:rsidR="00EF035A" w:rsidRDefault="00EF035A" w:rsidP="00EF035A">
      <w:pPr>
        <w:shd w:val="clear" w:color="auto" w:fill="FFFFFF"/>
        <w:ind w:firstLine="566"/>
        <w:jc w:val="both"/>
      </w:pPr>
      <w:r>
        <w:rPr>
          <w:color w:val="000000"/>
          <w:spacing w:val="-1"/>
        </w:rPr>
        <w:t xml:space="preserve">Говоря о роли питания, необходимо упомянуть о том, что в питании современного человека все чаще стала преобладать высокоочищенная и консервированная пища. При </w:t>
      </w:r>
      <w:r>
        <w:rPr>
          <w:color w:val="000000"/>
        </w:rPr>
        <w:t xml:space="preserve">этом снизилось потребление продуктов, богатых растительной клетчаткой, которая обладает свойством связывать желчные кислоты, что ведет к торможению всасывания </w:t>
      </w:r>
      <w:r>
        <w:rPr>
          <w:color w:val="000000"/>
          <w:spacing w:val="-1"/>
        </w:rPr>
        <w:t>холестерина в кишечнике.</w:t>
      </w:r>
    </w:p>
    <w:p w:rsidR="00EF035A" w:rsidRDefault="00EF035A" w:rsidP="00EF035A">
      <w:pPr>
        <w:shd w:val="clear" w:color="auto" w:fill="FFFFFF"/>
        <w:ind w:firstLine="566"/>
        <w:jc w:val="both"/>
      </w:pPr>
      <w:proofErr w:type="gramStart"/>
      <w:r>
        <w:rPr>
          <w:color w:val="000000"/>
          <w:spacing w:val="1"/>
        </w:rPr>
        <w:t>Кроме того</w:t>
      </w:r>
      <w:proofErr w:type="gramEnd"/>
      <w:r>
        <w:rPr>
          <w:color w:val="000000"/>
          <w:spacing w:val="1"/>
        </w:rPr>
        <w:t xml:space="preserve"> есть мнение, что повышение уровня липидов в крови населения </w:t>
      </w:r>
      <w:r>
        <w:rPr>
          <w:color w:val="000000"/>
        </w:rPr>
        <w:t xml:space="preserve">экономически развитых стран связано с потреблением большого количества сахара. </w:t>
      </w:r>
      <w:r>
        <w:rPr>
          <w:color w:val="000000"/>
          <w:spacing w:val="-1"/>
        </w:rPr>
        <w:t xml:space="preserve">Вследствие высокого содержания глюкозы в крови может происходить видоизменение </w:t>
      </w:r>
      <w:r>
        <w:rPr>
          <w:color w:val="000000"/>
          <w:spacing w:val="3"/>
        </w:rPr>
        <w:t xml:space="preserve">(своеобразная модификация) бета-липопротеидов — их глюколизирование. Глюколизированные бета-липопротеиды обладают большей атерогенностью, чем </w:t>
      </w:r>
      <w:r>
        <w:rPr>
          <w:color w:val="000000"/>
          <w:spacing w:val="-1"/>
        </w:rPr>
        <w:t>нативные (неизмененные).</w:t>
      </w: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F035A" w:rsidRDefault="00EF035A" w:rsidP="00EF035A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ГИПОДИНАМИЯ</w:t>
      </w:r>
    </w:p>
    <w:p w:rsidR="00EF035A" w:rsidRDefault="00EF035A" w:rsidP="00EF035A">
      <w:pPr>
        <w:shd w:val="clear" w:color="auto" w:fill="FFFFFF"/>
        <w:ind w:firstLine="557"/>
        <w:jc w:val="both"/>
        <w:rPr>
          <w:color w:val="000000"/>
          <w:spacing w:val="1"/>
        </w:rPr>
      </w:pPr>
    </w:p>
    <w:p w:rsidR="00EF035A" w:rsidRDefault="00EF035A" w:rsidP="00EF035A">
      <w:pPr>
        <w:shd w:val="clear" w:color="auto" w:fill="FFFFFF"/>
        <w:ind w:firstLine="557"/>
        <w:jc w:val="both"/>
      </w:pPr>
      <w:r>
        <w:rPr>
          <w:color w:val="000000"/>
          <w:spacing w:val="1"/>
        </w:rPr>
        <w:t xml:space="preserve">Цивилизация привела к резкому сокращению затрат мускульной энергии и </w:t>
      </w:r>
      <w:r>
        <w:rPr>
          <w:color w:val="000000"/>
          <w:spacing w:val="4"/>
        </w:rPr>
        <w:t xml:space="preserve">значительному увеличению калорийности пищи. Это не преминуло сказаться на </w:t>
      </w:r>
      <w:r>
        <w:rPr>
          <w:color w:val="000000"/>
          <w:spacing w:val="3"/>
        </w:rPr>
        <w:t xml:space="preserve">состоянии сердечно-сосудистой системы. Что произойдет, если нетренированный </w:t>
      </w:r>
      <w:r>
        <w:rPr>
          <w:color w:val="000000"/>
        </w:rPr>
        <w:t xml:space="preserve">человек, для которого характерен малоподвижный образ жизни, быстро пройдет всего </w:t>
      </w:r>
      <w:r>
        <w:rPr>
          <w:color w:val="000000"/>
          <w:spacing w:val="-1"/>
        </w:rPr>
        <w:t xml:space="preserve">лишь    200-300    метров.    Из-за   нетренированности нервно-сосудистого аппарата </w:t>
      </w:r>
      <w:r>
        <w:rPr>
          <w:color w:val="000000"/>
        </w:rPr>
        <w:t xml:space="preserve">сердечной мышцы, неразвитых коллатералей кровоснабжение сердца, которое должно </w:t>
      </w:r>
      <w:r>
        <w:rPr>
          <w:color w:val="000000"/>
          <w:spacing w:val="1"/>
        </w:rPr>
        <w:t xml:space="preserve">увеличиваться в несколько раз, не достигнет должного уровня. В итоге наступит </w:t>
      </w:r>
      <w:r>
        <w:rPr>
          <w:color w:val="000000"/>
        </w:rPr>
        <w:t xml:space="preserve">кислородное голодание </w:t>
      </w:r>
      <w:r>
        <w:rPr>
          <w:color w:val="000000"/>
        </w:rPr>
        <w:lastRenderedPageBreak/>
        <w:t xml:space="preserve">сердечной мышцы, появится общая усталость. Развивается состояние, которое можно охарактеризовать как детренированность сердца, поэтому </w:t>
      </w:r>
      <w:r>
        <w:rPr>
          <w:color w:val="000000"/>
          <w:spacing w:val="2"/>
        </w:rPr>
        <w:t xml:space="preserve">сердце человека, ведущего сидячий образ жизни, в большей степени подвержено </w:t>
      </w:r>
      <w:r>
        <w:rPr>
          <w:color w:val="000000"/>
          <w:spacing w:val="-2"/>
        </w:rPr>
        <w:t>опасности возникновения ИБС.</w:t>
      </w: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EF035A" w:rsidRDefault="00EF035A" w:rsidP="00EF035A">
      <w:pPr>
        <w:shd w:val="clear" w:color="auto" w:fill="FFFFFF"/>
        <w:jc w:val="center"/>
      </w:pPr>
      <w:r>
        <w:rPr>
          <w:b/>
          <w:bCs/>
          <w:color w:val="000000"/>
          <w:spacing w:val="1"/>
        </w:rPr>
        <w:t>СТРЕССЫ И ОТРИЦАТЕЛЬНЫЕ ЭМОЦИИ</w:t>
      </w:r>
    </w:p>
    <w:p w:rsidR="00EF035A" w:rsidRDefault="00EF035A" w:rsidP="00EF035A">
      <w:pPr>
        <w:shd w:val="clear" w:color="auto" w:fill="FFFFFF"/>
        <w:ind w:firstLine="571"/>
        <w:jc w:val="both"/>
        <w:rPr>
          <w:color w:val="000000"/>
        </w:rPr>
      </w:pPr>
    </w:p>
    <w:p w:rsidR="00EF035A" w:rsidRDefault="00EF035A" w:rsidP="00EF035A">
      <w:pPr>
        <w:shd w:val="clear" w:color="auto" w:fill="FFFFFF"/>
        <w:ind w:firstLine="571"/>
        <w:jc w:val="both"/>
      </w:pPr>
      <w:r>
        <w:rPr>
          <w:color w:val="000000"/>
        </w:rPr>
        <w:t xml:space="preserve">Определенная связь между ростом числа сердечно-сосудистых заболеваний и урбанизацией, ускорением темпа жизни, повышением профессиональной и бытовой </w:t>
      </w:r>
      <w:r>
        <w:rPr>
          <w:color w:val="000000"/>
          <w:spacing w:val="4"/>
        </w:rPr>
        <w:t xml:space="preserve">психоэмоциональной напряженности не вызывает сомнений. В зависимости от </w:t>
      </w:r>
      <w:r>
        <w:rPr>
          <w:color w:val="000000"/>
        </w:rPr>
        <w:t xml:space="preserve">психических особенностей личности предложено различать 2 противоположных типа людей: "А" и "Б". К типу А относят </w:t>
      </w:r>
      <w:proofErr w:type="gramStart"/>
      <w:r>
        <w:rPr>
          <w:color w:val="000000"/>
        </w:rPr>
        <w:t>людей</w:t>
      </w:r>
      <w:proofErr w:type="gramEnd"/>
      <w:r>
        <w:rPr>
          <w:color w:val="000000"/>
        </w:rPr>
        <w:t xml:space="preserve"> отличающихся остро развитым чувством ответственности, крайним честолюбием, постоянным стремлением к успеху. Это </w:t>
      </w:r>
      <w:r>
        <w:rPr>
          <w:color w:val="000000"/>
          <w:spacing w:val="5"/>
        </w:rPr>
        <w:t xml:space="preserve">работоспособные, всегда загруженные работой лица, пренебрегающие отдыхом, </w:t>
      </w:r>
      <w:r>
        <w:rPr>
          <w:color w:val="000000"/>
        </w:rPr>
        <w:t xml:space="preserve">нередко жертвующие выходными днями, отпуском. Они пребывают в состоянии непрерывного цейтнота и почти не способны ослабить свой до предела напряженный </w:t>
      </w:r>
      <w:r>
        <w:rPr>
          <w:color w:val="000000"/>
          <w:spacing w:val="-1"/>
        </w:rPr>
        <w:t xml:space="preserve">ритм жизни. Тип Б характеризуется противоположным психологическим складом: это </w:t>
      </w:r>
      <w:r>
        <w:rPr>
          <w:color w:val="000000"/>
        </w:rPr>
        <w:t xml:space="preserve">спокойные, неторопливые, уравновешенные люди, редко связывающие себя жесткими </w:t>
      </w:r>
      <w:r>
        <w:rPr>
          <w:color w:val="000000"/>
          <w:spacing w:val="4"/>
        </w:rPr>
        <w:t xml:space="preserve">сроками, никогда не берущие на себя сверхурочную работу или дополнительные </w:t>
      </w:r>
      <w:r>
        <w:rPr>
          <w:color w:val="000000"/>
          <w:spacing w:val="9"/>
        </w:rPr>
        <w:t xml:space="preserve">нагрузки, любящие и умеющие отдыхать. Они редко спешат, легче переносят </w:t>
      </w:r>
      <w:r>
        <w:rPr>
          <w:color w:val="000000"/>
          <w:spacing w:val="-1"/>
        </w:rPr>
        <w:t>трудности или жизненные невзгоды.</w:t>
      </w:r>
    </w:p>
    <w:p w:rsidR="00EF035A" w:rsidRDefault="00EF035A" w:rsidP="00EF035A">
      <w:pPr>
        <w:shd w:val="clear" w:color="auto" w:fill="FFFFFF"/>
        <w:ind w:firstLine="557"/>
        <w:jc w:val="both"/>
      </w:pPr>
      <w:r>
        <w:rPr>
          <w:color w:val="000000"/>
          <w:spacing w:val="-1"/>
        </w:rPr>
        <w:t xml:space="preserve">В условиях стресса человек "типа А" отдает все силы, чтобы справиться с трудной </w:t>
      </w:r>
      <w:r>
        <w:rPr>
          <w:color w:val="000000"/>
        </w:rPr>
        <w:t xml:space="preserve">ситуацией. Крайние степени нервного перенапряжения характеризуются повышением </w:t>
      </w:r>
      <w:r>
        <w:rPr>
          <w:color w:val="000000"/>
          <w:spacing w:val="-1"/>
        </w:rPr>
        <w:t xml:space="preserve">артериального давления, уровня холестерина и свертываемости крови, т.е. комплексом </w:t>
      </w:r>
      <w:r>
        <w:rPr>
          <w:color w:val="000000"/>
        </w:rPr>
        <w:t xml:space="preserve">факторов, которые могут спровоцировать инфаркт миокарда. Такие реакции особенно </w:t>
      </w:r>
      <w:r>
        <w:rPr>
          <w:color w:val="000000"/>
          <w:spacing w:val="7"/>
        </w:rPr>
        <w:t xml:space="preserve">свойственны лицам "типа А", которые являются "идеальными кандидатами на </w:t>
      </w:r>
      <w:r>
        <w:rPr>
          <w:color w:val="000000"/>
          <w:spacing w:val="-2"/>
        </w:rPr>
        <w:t>получение инфаркта".</w:t>
      </w:r>
    </w:p>
    <w:p w:rsidR="00EF035A" w:rsidRDefault="00EF035A" w:rsidP="00EF035A">
      <w:pPr>
        <w:shd w:val="clear" w:color="auto" w:fill="FFFFFF"/>
        <w:ind w:firstLine="562"/>
        <w:jc w:val="both"/>
      </w:pPr>
      <w:r>
        <w:rPr>
          <w:color w:val="000000"/>
        </w:rPr>
        <w:t xml:space="preserve">Некоторые исследователи считают, что определенное значение в происхождении заболеваний сердечно-сосудистой системы имеет проблема неотреагированных, т.е. не </w:t>
      </w:r>
      <w:r>
        <w:rPr>
          <w:color w:val="000000"/>
          <w:spacing w:val="10"/>
        </w:rPr>
        <w:t xml:space="preserve">нашедших себе внешнего выражения, эмоций. Действительно, в условиях </w:t>
      </w:r>
      <w:r>
        <w:rPr>
          <w:color w:val="000000"/>
          <w:spacing w:val="-1"/>
        </w:rPr>
        <w:t xml:space="preserve">цивилизованного общества эмоции гнева, страха и другие не завершаются, как у наших </w:t>
      </w:r>
      <w:r>
        <w:rPr>
          <w:color w:val="000000"/>
          <w:spacing w:val="6"/>
        </w:rPr>
        <w:t xml:space="preserve">далеких предков, разрешающими их двигательными актами (бег, борьба) и </w:t>
      </w:r>
      <w:r>
        <w:rPr>
          <w:color w:val="000000"/>
          <w:spacing w:val="-1"/>
        </w:rPr>
        <w:t xml:space="preserve">соответствующими обменными сдвигами. В такой ситуации в организме накапливается </w:t>
      </w:r>
      <w:r>
        <w:rPr>
          <w:color w:val="000000"/>
        </w:rPr>
        <w:t xml:space="preserve">избыток веществ, близких по своим свойствам к адреналину. Они резко увеличивают </w:t>
      </w:r>
      <w:r>
        <w:rPr>
          <w:color w:val="000000"/>
          <w:spacing w:val="-1"/>
        </w:rPr>
        <w:t xml:space="preserve">потребность сердечной мышцы в кислороде, что в условиях коронарного атеросклероза </w:t>
      </w:r>
      <w:r>
        <w:rPr>
          <w:color w:val="000000"/>
        </w:rPr>
        <w:t xml:space="preserve">усиливает опасность развития инфаркта миокарда. </w:t>
      </w:r>
      <w:proofErr w:type="gramStart"/>
      <w:r>
        <w:rPr>
          <w:color w:val="000000"/>
        </w:rPr>
        <w:t>Кроме того</w:t>
      </w:r>
      <w:proofErr w:type="gramEnd"/>
      <w:r>
        <w:rPr>
          <w:color w:val="000000"/>
        </w:rPr>
        <w:t xml:space="preserve"> адреналиноподобные вещества вызывают мобилизацию жирных кислот из жировых депо и, воздействую на эндотелиальный покров артерий, увеличивают его проницаемость для атерогенных </w:t>
      </w:r>
      <w:r>
        <w:rPr>
          <w:color w:val="000000"/>
          <w:spacing w:val="-2"/>
        </w:rPr>
        <w:t>липопротеидов.</w:t>
      </w:r>
    </w:p>
    <w:p w:rsidR="00EF035A" w:rsidRDefault="00EF035A" w:rsidP="00EF035A">
      <w:pPr>
        <w:shd w:val="clear" w:color="auto" w:fill="FFFFFF"/>
        <w:ind w:firstLine="557"/>
        <w:jc w:val="both"/>
      </w:pPr>
      <w:r>
        <w:rPr>
          <w:color w:val="000000"/>
          <w:spacing w:val="4"/>
        </w:rPr>
        <w:t xml:space="preserve">Имеются также основания считать, что скорость психофизиологических и </w:t>
      </w:r>
      <w:r>
        <w:rPr>
          <w:color w:val="000000"/>
          <w:spacing w:val="2"/>
        </w:rPr>
        <w:t>соматических   реакций   человеческого   организма   отстает   от   ритма   социально-</w:t>
      </w:r>
    </w:p>
    <w:p w:rsidR="00EF035A" w:rsidRDefault="00EF035A" w:rsidP="00EF035A">
      <w:pPr>
        <w:shd w:val="clear" w:color="auto" w:fill="FFFFFF"/>
      </w:pPr>
      <w:r>
        <w:rPr>
          <w:color w:val="000000"/>
          <w:spacing w:val="4"/>
        </w:rPr>
        <w:t xml:space="preserve">производственной жизни, возникает своего рода социально-биологическая аритмия, </w:t>
      </w:r>
      <w:r>
        <w:rPr>
          <w:color w:val="000000"/>
          <w:spacing w:val="-1"/>
        </w:rPr>
        <w:t>которая становится предпосылкой развития сердечно-сосудистых заболеваний.</w:t>
      </w: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F035A" w:rsidRDefault="00EF035A" w:rsidP="00EF035A">
      <w:pPr>
        <w:shd w:val="clear" w:color="auto" w:fill="FFFFFF"/>
        <w:jc w:val="center"/>
      </w:pPr>
      <w:bookmarkStart w:id="0" w:name="_GoBack"/>
      <w:bookmarkEnd w:id="0"/>
      <w:r>
        <w:rPr>
          <w:b/>
          <w:bCs/>
          <w:color w:val="000000"/>
          <w:spacing w:val="-1"/>
        </w:rPr>
        <w:lastRenderedPageBreak/>
        <w:t>КУРЕНИЕ</w:t>
      </w:r>
    </w:p>
    <w:p w:rsidR="00EF035A" w:rsidRDefault="00EF035A" w:rsidP="00EF035A">
      <w:pPr>
        <w:shd w:val="clear" w:color="auto" w:fill="FFFFFF"/>
        <w:ind w:firstLine="566"/>
        <w:jc w:val="both"/>
        <w:rPr>
          <w:color w:val="000000"/>
          <w:spacing w:val="5"/>
        </w:rPr>
      </w:pPr>
    </w:p>
    <w:p w:rsidR="00EF035A" w:rsidRDefault="00EF035A" w:rsidP="00EF035A">
      <w:pPr>
        <w:shd w:val="clear" w:color="auto" w:fill="FFFFFF"/>
        <w:ind w:firstLine="566"/>
        <w:jc w:val="both"/>
      </w:pPr>
      <w:r>
        <w:rPr>
          <w:color w:val="000000"/>
          <w:spacing w:val="5"/>
        </w:rPr>
        <w:t xml:space="preserve">Сегодня табак — опаснейший враг человека, уносящий ежегодно миллионы </w:t>
      </w:r>
      <w:r>
        <w:rPr>
          <w:color w:val="000000"/>
        </w:rPr>
        <w:t xml:space="preserve">жизней. Среди веществ табачного дегтя находятся канцерогеннные соединения — </w:t>
      </w:r>
      <w:r>
        <w:rPr>
          <w:color w:val="000000"/>
          <w:spacing w:val="-1"/>
        </w:rPr>
        <w:t xml:space="preserve">бензпирен и бензантрацен. Воздействуя на сердечно-сосудистую систему, курение стимулирует усиленный выброс адреналиноподобных веществ в кровь, ведущий в </w:t>
      </w:r>
      <w:r>
        <w:rPr>
          <w:color w:val="000000"/>
          <w:spacing w:val="5"/>
        </w:rPr>
        <w:t xml:space="preserve">большинстве случаев к повреждению сосудистой стенки и миокарда. </w:t>
      </w:r>
      <w:proofErr w:type="gramStart"/>
      <w:r>
        <w:rPr>
          <w:color w:val="000000"/>
          <w:spacing w:val="5"/>
        </w:rPr>
        <w:t>Кроме того</w:t>
      </w:r>
      <w:proofErr w:type="gramEnd"/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 xml:space="preserve">крайне неблагоприятно действует на сосудистую стенку сам никотин, вызывая, в </w:t>
      </w:r>
      <w:r>
        <w:rPr>
          <w:color w:val="000000"/>
          <w:spacing w:val="-1"/>
        </w:rPr>
        <w:t xml:space="preserve">частности, спазм артерий сердца и нижних конечностей. Все это может послужить </w:t>
      </w:r>
      <w:r>
        <w:rPr>
          <w:color w:val="000000"/>
          <w:spacing w:val="4"/>
        </w:rPr>
        <w:t xml:space="preserve">непосредственной причиной развития инфаркта миокарда при наличии бляшек в </w:t>
      </w:r>
      <w:r>
        <w:rPr>
          <w:color w:val="000000"/>
          <w:spacing w:val="-1"/>
        </w:rPr>
        <w:t>просвете коронарных артерий.</w:t>
      </w:r>
    </w:p>
    <w:p w:rsidR="00EF035A" w:rsidRDefault="00EF035A" w:rsidP="00EF035A">
      <w:pPr>
        <w:shd w:val="clear" w:color="auto" w:fill="FFFFFF"/>
        <w:ind w:firstLine="566"/>
        <w:jc w:val="both"/>
      </w:pPr>
      <w:r>
        <w:rPr>
          <w:color w:val="000000"/>
          <w:spacing w:val="1"/>
        </w:rPr>
        <w:t xml:space="preserve">К этому следует добавить, что никотин, поступающий в кровь при курении, </w:t>
      </w:r>
      <w:r>
        <w:rPr>
          <w:color w:val="000000"/>
          <w:spacing w:val="-1"/>
        </w:rPr>
        <w:t xml:space="preserve">увеличивает способность тромбоцитов к слипанию, что может привести к образованию </w:t>
      </w:r>
      <w:r>
        <w:rPr>
          <w:color w:val="000000"/>
          <w:spacing w:val="7"/>
        </w:rPr>
        <w:t xml:space="preserve">тромбов в сосудах. Стимулируя выброс адреналина, никотин резко повышает </w:t>
      </w:r>
      <w:r>
        <w:rPr>
          <w:color w:val="000000"/>
        </w:rPr>
        <w:t xml:space="preserve">потребность сердечной мышцы в кислороде, что весьма опасно при функционально неполноценных коронарных артериях. Неудивительно, что стенокардия и инфаркт </w:t>
      </w:r>
      <w:r>
        <w:rPr>
          <w:color w:val="000000"/>
          <w:spacing w:val="-1"/>
        </w:rPr>
        <w:t>миокарда у курящих возникают в 10-12 раз чаще, чем у некурящих.</w:t>
      </w:r>
    </w:p>
    <w:p w:rsidR="00EF035A" w:rsidRDefault="00EF035A" w:rsidP="00EF035A">
      <w:pPr>
        <w:shd w:val="clear" w:color="auto" w:fill="FFFFFF"/>
        <w:jc w:val="center"/>
        <w:rPr>
          <w:b/>
          <w:bCs/>
          <w:color w:val="000000"/>
        </w:rPr>
      </w:pPr>
    </w:p>
    <w:p w:rsidR="00EF035A" w:rsidRDefault="00EF035A" w:rsidP="00EF035A">
      <w:pPr>
        <w:shd w:val="clear" w:color="auto" w:fill="FFFFFF"/>
        <w:jc w:val="center"/>
      </w:pPr>
      <w:r>
        <w:rPr>
          <w:b/>
          <w:bCs/>
          <w:color w:val="000000"/>
        </w:rPr>
        <w:t>АЛКОГОЛЬ</w:t>
      </w:r>
    </w:p>
    <w:p w:rsidR="00EF035A" w:rsidRDefault="00EF035A" w:rsidP="00EF035A">
      <w:pPr>
        <w:shd w:val="clear" w:color="auto" w:fill="FFFFFF"/>
        <w:ind w:firstLine="576"/>
        <w:jc w:val="both"/>
        <w:rPr>
          <w:color w:val="000000"/>
          <w:spacing w:val="2"/>
        </w:rPr>
      </w:pPr>
    </w:p>
    <w:p w:rsidR="00EF035A" w:rsidRDefault="00EF035A" w:rsidP="00EF035A">
      <w:pPr>
        <w:shd w:val="clear" w:color="auto" w:fill="FFFFFF"/>
        <w:ind w:firstLine="576"/>
        <w:jc w:val="both"/>
      </w:pPr>
      <w:r>
        <w:rPr>
          <w:color w:val="000000"/>
          <w:spacing w:val="2"/>
        </w:rPr>
        <w:t xml:space="preserve">Говоря о действии алкоголя на сердце, в первую очередь надо отметить его </w:t>
      </w:r>
      <w:r>
        <w:rPr>
          <w:color w:val="000000"/>
          <w:spacing w:val="-1"/>
        </w:rPr>
        <w:t xml:space="preserve">токсическое влияние на сердечную мышцу, в результате которого нередко развивается </w:t>
      </w:r>
      <w:r>
        <w:rPr>
          <w:color w:val="000000"/>
          <w:spacing w:val="9"/>
        </w:rPr>
        <w:t xml:space="preserve">дистрофия миокарда (алкогольная кардиопатия), проявляющаяся аритмиями, </w:t>
      </w:r>
      <w:r>
        <w:rPr>
          <w:color w:val="000000"/>
          <w:spacing w:val="-1"/>
        </w:rPr>
        <w:t xml:space="preserve">сердечной слабостью, одышкой. Злоупотребление алкоголем провоцирует и спазмы </w:t>
      </w:r>
      <w:r>
        <w:rPr>
          <w:color w:val="000000"/>
        </w:rPr>
        <w:t xml:space="preserve">коронарных артерий с появлением очагов ишемии в миокарде. По-видимому, это одна </w:t>
      </w:r>
      <w:r>
        <w:rPr>
          <w:color w:val="000000"/>
          <w:spacing w:val="2"/>
        </w:rPr>
        <w:t xml:space="preserve">из причин внезапной смерти у лиц молодого возраста. В состоянии алкогольного </w:t>
      </w:r>
      <w:r>
        <w:rPr>
          <w:color w:val="000000"/>
          <w:spacing w:val="-2"/>
        </w:rPr>
        <w:t xml:space="preserve">опьянения притупляются болевые ощущения, что затрудняет ориентировку в характере </w:t>
      </w:r>
      <w:r>
        <w:rPr>
          <w:color w:val="000000"/>
        </w:rPr>
        <w:t xml:space="preserve">возникающих нарушений и не позволяет оказать своевременную помощь. Известную роль в развитии приступов алкогольной стенокардии играют нарушения циркуляции </w:t>
      </w:r>
      <w:r>
        <w:rPr>
          <w:color w:val="000000"/>
          <w:spacing w:val="-2"/>
        </w:rPr>
        <w:t xml:space="preserve">крови в мелких сосудах миокарда. Тонус капилляров и венул при потреблении алкоголя </w:t>
      </w:r>
      <w:r>
        <w:rPr>
          <w:color w:val="000000"/>
        </w:rPr>
        <w:t xml:space="preserve">уменьшается, движение крови в этих сосудах замедляется, тромбоциты и эритроциты </w:t>
      </w:r>
      <w:r>
        <w:rPr>
          <w:color w:val="000000"/>
          <w:spacing w:val="9"/>
        </w:rPr>
        <w:t xml:space="preserve">склеиваются в агрегаты, что еще больше затрудняет кровоток и приводит к </w:t>
      </w:r>
      <w:r>
        <w:rPr>
          <w:color w:val="000000"/>
          <w:spacing w:val="-1"/>
        </w:rPr>
        <w:t>кислородному голоданию сердечной мышцы.</w:t>
      </w:r>
    </w:p>
    <w:p w:rsidR="00EF035A" w:rsidRDefault="00EF035A" w:rsidP="00EF035A">
      <w:pPr>
        <w:shd w:val="clear" w:color="auto" w:fill="FFFFFF"/>
        <w:ind w:firstLine="557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Прием спиртных напитков очень часто повышает артериальное давление, что </w:t>
      </w:r>
      <w:r>
        <w:rPr>
          <w:color w:val="000000"/>
          <w:spacing w:val="11"/>
        </w:rPr>
        <w:t xml:space="preserve">способствует сосудистым спазмам, особенно при атеросклерозе. Нельзя не </w:t>
      </w:r>
      <w:r>
        <w:rPr>
          <w:color w:val="000000"/>
          <w:spacing w:val="-1"/>
        </w:rPr>
        <w:t xml:space="preserve">остановиться и на влиянии алкоголя на липидный обмен. Систематический прием даже некрепких спиртных напитков (пиво) в большинстве случаев приводит к увеличению </w:t>
      </w:r>
      <w:r>
        <w:rPr>
          <w:color w:val="000000"/>
        </w:rPr>
        <w:t xml:space="preserve">уровня триглицеридов в крови за счет повышения синтеза пребеталипопротеидов. </w:t>
      </w:r>
      <w:r>
        <w:rPr>
          <w:color w:val="000000"/>
          <w:spacing w:val="-1"/>
        </w:rPr>
        <w:t xml:space="preserve">Последние откладываются в сосудистой стенке и способствуют прогрессированию </w:t>
      </w:r>
      <w:r>
        <w:rPr>
          <w:color w:val="000000"/>
          <w:spacing w:val="-2"/>
        </w:rPr>
        <w:t>атеросклероза.</w:t>
      </w:r>
    </w:p>
    <w:p w:rsidR="00EF035A" w:rsidRDefault="00EF035A" w:rsidP="00EF035A">
      <w:pPr>
        <w:shd w:val="clear" w:color="auto" w:fill="FFFFFF"/>
        <w:ind w:firstLine="562"/>
        <w:jc w:val="both"/>
      </w:pPr>
      <w:r>
        <w:rPr>
          <w:color w:val="000000"/>
          <w:spacing w:val="4"/>
        </w:rPr>
        <w:t xml:space="preserve">Таково значение отдельных, наиболее распространенных, факторов риска </w:t>
      </w:r>
      <w:r>
        <w:rPr>
          <w:color w:val="000000"/>
          <w:spacing w:val="1"/>
        </w:rPr>
        <w:t xml:space="preserve">атеросклероза и ИБС. По данным популяционных исследований при наличии трех </w:t>
      </w:r>
      <w:r>
        <w:rPr>
          <w:color w:val="000000"/>
          <w:spacing w:val="-1"/>
        </w:rPr>
        <w:t>ведущих факторов риска шансы заболеть ИБС возрастают в 8-10 раз.</w:t>
      </w:r>
    </w:p>
    <w:p w:rsidR="00EF035A" w:rsidRDefault="00EF035A" w:rsidP="00EF035A">
      <w:pPr>
        <w:shd w:val="clear" w:color="auto" w:fill="FFFFFF"/>
        <w:ind w:firstLine="571"/>
        <w:jc w:val="both"/>
        <w:rPr>
          <w:color w:val="000000"/>
          <w:spacing w:val="-1"/>
        </w:rPr>
      </w:pPr>
      <w:r>
        <w:rPr>
          <w:color w:val="000000"/>
        </w:rPr>
        <w:t xml:space="preserve">Таким образов атеросклероз и связанную с ним ИБС следует рассматривать как заболевание, в развитии которого повинны сразу несколько факторов (ведущих и </w:t>
      </w:r>
      <w:r>
        <w:rPr>
          <w:color w:val="000000"/>
          <w:spacing w:val="2"/>
        </w:rPr>
        <w:t xml:space="preserve">неведущих). Это бесспорно затрудняет борьбу с атеросклерозом и его осложнениями, </w:t>
      </w:r>
      <w:r>
        <w:rPr>
          <w:color w:val="000000"/>
          <w:spacing w:val="-1"/>
        </w:rPr>
        <w:t>но отнюдь не делает ее бесперспективной.</w:t>
      </w:r>
    </w:p>
    <w:p w:rsidR="00637F2E" w:rsidRDefault="00637F2E"/>
    <w:sectPr w:rsidR="0063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0"/>
    <w:rsid w:val="00637F2E"/>
    <w:rsid w:val="00E01D80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2EDD-9AF6-4AEB-809C-453DF1A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Алексей</dc:creator>
  <cp:keywords/>
  <dc:description/>
  <cp:lastModifiedBy>Соловьев Алексей</cp:lastModifiedBy>
  <cp:revision>2</cp:revision>
  <dcterms:created xsi:type="dcterms:W3CDTF">2014-09-26T07:28:00Z</dcterms:created>
  <dcterms:modified xsi:type="dcterms:W3CDTF">2014-09-26T07:28:00Z</dcterms:modified>
</cp:coreProperties>
</file>